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LICITACIÓN PÚBLICA N°_______________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LICITACIÓN PÚBLICA N°____(3)________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2B6AED">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r w:rsidR="006F2251" w:rsidRPr="00596A28">
        <w:rPr>
          <w:rFonts w:ascii="Bookman Old Style" w:hAnsi="Bookman Old Style"/>
          <w:sz w:val="18"/>
          <w:szCs w:val="20"/>
        </w:rPr>
        <w:t>Mipyme</w:t>
      </w:r>
      <w:r w:rsidRPr="00596A28">
        <w:rPr>
          <w:rFonts w:ascii="Bookman Old Style" w:hAnsi="Bookman Old Style"/>
          <w:sz w:val="18"/>
          <w:szCs w:val="20"/>
        </w:rPr>
        <w:t xml:space="preserve">, de conformidad con el Acuerdo de Estratificación de las </w:t>
      </w:r>
      <w:r w:rsidR="006F2251" w:rsidRPr="00596A28">
        <w:rPr>
          <w:rFonts w:ascii="Bookman Old Style" w:hAnsi="Bookman Old Style"/>
          <w:sz w:val="18"/>
          <w:szCs w:val="20"/>
        </w:rPr>
        <w:t>Mipyme</w:t>
      </w:r>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149"/>
        <w:gridCol w:w="2215"/>
        <w:gridCol w:w="4248"/>
      </w:tblGrid>
      <w:tr w:rsidR="00721994" w:rsidRPr="00BE54EC"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PARTIDA</w:t>
            </w:r>
          </w:p>
        </w:tc>
        <w:tc>
          <w:tcPr>
            <w:tcW w:w="1088" w:type="dxa"/>
            <w:shd w:val="clear" w:color="auto" w:fill="BFBFBF" w:themeFill="background1" w:themeFillShade="BF"/>
            <w:noWrap/>
            <w:vAlign w:val="center"/>
            <w:hideMark/>
          </w:tcPr>
          <w:p w14:paraId="142B3998"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CANT.</w:t>
            </w:r>
          </w:p>
        </w:tc>
        <w:tc>
          <w:tcPr>
            <w:tcW w:w="1078" w:type="dxa"/>
            <w:shd w:val="clear" w:color="auto" w:fill="BFBFBF" w:themeFill="background1" w:themeFillShade="BF"/>
            <w:vAlign w:val="center"/>
            <w:hideMark/>
          </w:tcPr>
          <w:p w14:paraId="594D3E87"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UNIDAD</w:t>
            </w:r>
            <w:r w:rsidRPr="00BE54EC">
              <w:rPr>
                <w:rFonts w:ascii="Calibri" w:eastAsia="Times New Roman" w:hAnsi="Calibri" w:cs="Calibri"/>
                <w:b/>
                <w:bCs/>
                <w:color w:val="000000"/>
                <w:sz w:val="18"/>
                <w:szCs w:val="18"/>
                <w:lang w:eastAsia="es-MX"/>
              </w:rPr>
              <w:br/>
              <w:t>DE MEDIDA</w:t>
            </w:r>
          </w:p>
        </w:tc>
        <w:tc>
          <w:tcPr>
            <w:tcW w:w="2215" w:type="dxa"/>
            <w:shd w:val="clear" w:color="auto" w:fill="BFBFBF" w:themeFill="background1" w:themeFillShade="BF"/>
            <w:noWrap/>
            <w:vAlign w:val="center"/>
            <w:hideMark/>
          </w:tcPr>
          <w:p w14:paraId="0364B7BC"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CONCEPTO</w:t>
            </w:r>
          </w:p>
        </w:tc>
        <w:tc>
          <w:tcPr>
            <w:tcW w:w="4248" w:type="dxa"/>
            <w:shd w:val="clear" w:color="auto" w:fill="BFBFBF" w:themeFill="background1" w:themeFillShade="BF"/>
            <w:vAlign w:val="center"/>
            <w:hideMark/>
          </w:tcPr>
          <w:p w14:paraId="49E94FFC" w14:textId="77777777" w:rsidR="00721994" w:rsidRPr="00BE54EC" w:rsidRDefault="00721994" w:rsidP="00BE1145">
            <w:pPr>
              <w:spacing w:after="0" w:line="240" w:lineRule="auto"/>
              <w:jc w:val="center"/>
              <w:rPr>
                <w:rFonts w:ascii="Calibri" w:eastAsia="Times New Roman" w:hAnsi="Calibri" w:cs="Calibri"/>
                <w:b/>
                <w:bCs/>
                <w:color w:val="000000"/>
                <w:sz w:val="18"/>
                <w:szCs w:val="18"/>
                <w:lang w:eastAsia="es-MX"/>
              </w:rPr>
            </w:pPr>
            <w:r w:rsidRPr="00BE54EC">
              <w:rPr>
                <w:rFonts w:ascii="Calibri" w:eastAsia="Times New Roman" w:hAnsi="Calibri" w:cs="Calibri"/>
                <w:b/>
                <w:bCs/>
                <w:color w:val="000000"/>
                <w:sz w:val="18"/>
                <w:szCs w:val="18"/>
                <w:lang w:eastAsia="es-MX"/>
              </w:rPr>
              <w:t xml:space="preserve">ESPECIFICACIONES DE LOS BIENES A CONTRATAR. </w:t>
            </w:r>
            <w:r w:rsidRPr="00BE54EC">
              <w:rPr>
                <w:rFonts w:ascii="Calibri" w:eastAsia="Times New Roman" w:hAnsi="Calibri" w:cs="Calibri"/>
                <w:b/>
                <w:bCs/>
                <w:color w:val="000000"/>
                <w:sz w:val="18"/>
                <w:szCs w:val="18"/>
                <w:lang w:eastAsia="es-MX"/>
              </w:rPr>
              <w:br/>
              <w:t>REQUISITOS TÉCNICOS MÍNIMOS Y NORMAS QUE DEBERÁN  CUMPLIR LOS SERVICIOS.</w:t>
            </w:r>
          </w:p>
        </w:tc>
      </w:tr>
      <w:tr w:rsidR="002B6AED" w:rsidRPr="00BE54EC" w14:paraId="4D4C3476" w14:textId="77777777" w:rsidTr="002F418B">
        <w:trPr>
          <w:trHeight w:val="1016"/>
          <w:jc w:val="center"/>
        </w:trPr>
        <w:tc>
          <w:tcPr>
            <w:tcW w:w="1077" w:type="dxa"/>
            <w:shd w:val="clear" w:color="auto" w:fill="auto"/>
            <w:noWrap/>
            <w:vAlign w:val="center"/>
          </w:tcPr>
          <w:p w14:paraId="362F7015" w14:textId="477F0BD8" w:rsidR="002B6AED" w:rsidRPr="002B369B" w:rsidRDefault="002B6AED" w:rsidP="002B6AED">
            <w:pPr>
              <w:spacing w:after="0" w:line="240" w:lineRule="auto"/>
              <w:jc w:val="center"/>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1</w:t>
            </w:r>
          </w:p>
        </w:tc>
        <w:tc>
          <w:tcPr>
            <w:tcW w:w="1088" w:type="dxa"/>
            <w:shd w:val="clear" w:color="auto" w:fill="auto"/>
            <w:noWrap/>
            <w:vAlign w:val="center"/>
          </w:tcPr>
          <w:p w14:paraId="54EB9445" w14:textId="6FEB26FE" w:rsidR="002B6AED" w:rsidRPr="002B369B" w:rsidRDefault="002B6AED" w:rsidP="002B6AED">
            <w:pPr>
              <w:spacing w:after="0" w:line="240" w:lineRule="auto"/>
              <w:jc w:val="center"/>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1</w:t>
            </w:r>
          </w:p>
        </w:tc>
        <w:tc>
          <w:tcPr>
            <w:tcW w:w="1078" w:type="dxa"/>
            <w:shd w:val="clear" w:color="auto" w:fill="auto"/>
            <w:noWrap/>
            <w:vAlign w:val="center"/>
          </w:tcPr>
          <w:p w14:paraId="6CA3EF35" w14:textId="36328E00" w:rsidR="002B6AED" w:rsidRPr="002B369B" w:rsidRDefault="002B6AED" w:rsidP="002B6AED">
            <w:pPr>
              <w:spacing w:after="0" w:line="240" w:lineRule="auto"/>
              <w:rPr>
                <w:rFonts w:ascii="Verdana" w:eastAsia="Times New Roman" w:hAnsi="Verdana" w:cs="Calibri Light"/>
                <w:b/>
                <w:bCs/>
                <w:color w:val="000000"/>
                <w:sz w:val="18"/>
                <w:szCs w:val="18"/>
                <w:lang w:eastAsia="es-MX"/>
              </w:rPr>
            </w:pPr>
            <w:r w:rsidRPr="002B369B">
              <w:rPr>
                <w:rFonts w:ascii="Verdana" w:eastAsia="Times New Roman" w:hAnsi="Verdana" w:cs="Calibri Light"/>
                <w:b/>
                <w:bCs/>
                <w:color w:val="000000"/>
                <w:sz w:val="18"/>
                <w:szCs w:val="18"/>
                <w:lang w:eastAsia="es-MX"/>
              </w:rPr>
              <w:t>SERV</w:t>
            </w:r>
            <w:r w:rsidR="00C11FEB" w:rsidRPr="002B369B">
              <w:rPr>
                <w:rFonts w:ascii="Verdana" w:eastAsia="Times New Roman" w:hAnsi="Verdana" w:cs="Calibri Light"/>
                <w:b/>
                <w:bCs/>
                <w:color w:val="000000"/>
                <w:sz w:val="18"/>
                <w:szCs w:val="18"/>
                <w:lang w:eastAsia="es-MX"/>
              </w:rPr>
              <w:t>ICIO</w:t>
            </w:r>
          </w:p>
        </w:tc>
        <w:tc>
          <w:tcPr>
            <w:tcW w:w="2215" w:type="dxa"/>
            <w:shd w:val="clear" w:color="auto" w:fill="auto"/>
            <w:noWrap/>
            <w:vAlign w:val="center"/>
          </w:tcPr>
          <w:p w14:paraId="681CC3C8" w14:textId="743A477B" w:rsidR="002B6AED" w:rsidRPr="00662222" w:rsidRDefault="00662222" w:rsidP="00662222">
            <w:pPr>
              <w:spacing w:after="0" w:line="240" w:lineRule="auto"/>
              <w:jc w:val="both"/>
              <w:rPr>
                <w:rFonts w:ascii="Calibri" w:hAnsi="Calibri" w:cs="Calibri"/>
                <w:b/>
                <w:bCs/>
                <w:color w:val="000000"/>
                <w:sz w:val="20"/>
                <w:szCs w:val="20"/>
              </w:rPr>
            </w:pPr>
            <w:r w:rsidRPr="00662222">
              <w:rPr>
                <w:rFonts w:ascii="Calibri" w:hAnsi="Calibri" w:cs="Calibri"/>
                <w:b/>
                <w:bCs/>
                <w:color w:val="000000"/>
                <w:sz w:val="20"/>
                <w:szCs w:val="20"/>
              </w:rPr>
              <w:t xml:space="preserve">CONTRATACIÓN DEL SERVICIO INTEGRAL DE ASISTENCIA MÉDICA HOSPITALARIA A CAUSA DE UN ACCIDENTE ESCOLAR, PARA LOS ALUMNOS Y PERSONAL DOCENTE PERTENECIENTE A LOS NIVELES EDUCATIVOS SIGUIENTES: PREESCOLAR, PRIMARIA Y SECUNDARIA, ASÍ MISMO A LOS INFANTES INSCRITOS EN LOS CADIS (CENTRO DE ASISTENCIA Y DESARROLLO INFANTIL) Y SU PERSONAL DOCENTE, CONSIDERANDO UNA COBERTURA TOTAL DE 47,082 PERSONAS FÍSICAS PERTENECIENTES A DICHOS CENTROS EDUCATIVOS Y CADIS DE ESTA CIUDAD DE PUERTO VALLARTA, JALISCO. CON UNA VIGENCIA DEL    01  DE </w:t>
            </w:r>
            <w:r w:rsidRPr="00662222">
              <w:rPr>
                <w:rFonts w:ascii="Calibri" w:hAnsi="Calibri" w:cs="Calibri"/>
                <w:b/>
                <w:bCs/>
                <w:color w:val="000000"/>
                <w:sz w:val="20"/>
                <w:szCs w:val="20"/>
              </w:rPr>
              <w:lastRenderedPageBreak/>
              <w:t>ABRIL   AL  16  DE JULIO  2025.</w:t>
            </w:r>
          </w:p>
        </w:tc>
        <w:tc>
          <w:tcPr>
            <w:tcW w:w="4248" w:type="dxa"/>
            <w:shd w:val="clear" w:color="auto" w:fill="auto"/>
            <w:noWrap/>
          </w:tcPr>
          <w:p w14:paraId="29136034" w14:textId="1A20961D" w:rsidR="00662222"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lastRenderedPageBreak/>
              <w:t>El servicio se requiere sea contratado</w:t>
            </w:r>
            <w:r>
              <w:rPr>
                <w:rFonts w:ascii="Calibri" w:hAnsi="Calibri" w:cs="Calibri"/>
                <w:color w:val="000000"/>
                <w:sz w:val="18"/>
                <w:szCs w:val="18"/>
              </w:rPr>
              <w:t xml:space="preserve"> </w:t>
            </w:r>
            <w:r w:rsidRPr="00CC362D">
              <w:rPr>
                <w:rFonts w:ascii="Calibri" w:hAnsi="Calibri" w:cs="Calibri"/>
                <w:color w:val="000000"/>
                <w:sz w:val="18"/>
                <w:szCs w:val="18"/>
              </w:rPr>
              <w:t>para mantener activo  el servicio de ASISTENCIA MEDICA HOSPITALARIA  del 01 de Abril al 16 de Julio</w:t>
            </w:r>
            <w:r w:rsidR="00B64B75">
              <w:rPr>
                <w:rFonts w:ascii="Calibri" w:hAnsi="Calibri" w:cs="Calibri"/>
                <w:color w:val="000000"/>
                <w:sz w:val="18"/>
                <w:szCs w:val="18"/>
              </w:rPr>
              <w:t xml:space="preserve"> </w:t>
            </w:r>
            <w:r w:rsidRPr="00CC362D">
              <w:rPr>
                <w:rFonts w:ascii="Calibri" w:hAnsi="Calibri" w:cs="Calibri"/>
                <w:color w:val="000000"/>
                <w:sz w:val="18"/>
                <w:szCs w:val="18"/>
              </w:rPr>
              <w:t>2025 tentativamente</w:t>
            </w:r>
            <w:r>
              <w:rPr>
                <w:rFonts w:ascii="Calibri" w:hAnsi="Calibri" w:cs="Calibri"/>
                <w:color w:val="000000"/>
                <w:sz w:val="18"/>
                <w:szCs w:val="18"/>
              </w:rPr>
              <w:t>,</w:t>
            </w:r>
            <w:r w:rsidRPr="00CC362D">
              <w:rPr>
                <w:rFonts w:ascii="Calibri" w:hAnsi="Calibri" w:cs="Calibri"/>
                <w:color w:val="000000"/>
                <w:sz w:val="18"/>
                <w:szCs w:val="18"/>
              </w:rPr>
              <w:t xml:space="preserve"> conforme al calendario escolar publicado por la Secretaría de Educación Publica;  bajo las siguientes condiciones:        </w:t>
            </w:r>
          </w:p>
          <w:p w14:paraId="5328EC4A" w14:textId="10DDD3CF"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                                                                                         </w:t>
            </w:r>
          </w:p>
          <w:p w14:paraId="45DFB9BF" w14:textId="029A9F9F"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1.-</w:t>
            </w:r>
            <w:r>
              <w:rPr>
                <w:rFonts w:ascii="Calibri" w:hAnsi="Calibri" w:cs="Calibri"/>
                <w:color w:val="000000"/>
                <w:sz w:val="18"/>
                <w:szCs w:val="18"/>
              </w:rPr>
              <w:t xml:space="preserve"> </w:t>
            </w:r>
            <w:r w:rsidRPr="00CC362D">
              <w:rPr>
                <w:rFonts w:ascii="Calibri" w:hAnsi="Calibri" w:cs="Calibri"/>
                <w:color w:val="000000"/>
                <w:sz w:val="18"/>
                <w:szCs w:val="18"/>
              </w:rPr>
              <w:t>Se entiende como Accidente Escolar todo suceso de carácter fortuito, imprevisto, involuntario y repentino; que sea causado por medios externos y en forma violenta en la economía corporal del beneficiario  ocasionando una o más lesiones manifestadas por contusiones y/o heridas tanto visibles como internas, las cuales serán diagnosticadas por soporte medico basado en evidencias (utilización de métodos diagnósticos a base de imagenología y Rx, así como, de exámenes laboratoriales de patología clínica.</w:t>
            </w:r>
          </w:p>
          <w:p w14:paraId="398A7CAD" w14:textId="77777777" w:rsidR="00662222" w:rsidRPr="00CC362D" w:rsidRDefault="00662222" w:rsidP="00CC362D">
            <w:pPr>
              <w:spacing w:after="0" w:line="240" w:lineRule="auto"/>
              <w:jc w:val="both"/>
              <w:rPr>
                <w:rFonts w:ascii="Calibri" w:hAnsi="Calibri" w:cs="Calibri"/>
                <w:color w:val="000000"/>
                <w:sz w:val="18"/>
                <w:szCs w:val="18"/>
              </w:rPr>
            </w:pPr>
          </w:p>
          <w:p w14:paraId="32E5B831" w14:textId="77777777"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2.- Se entiende  como Actividad Escolar como la acción realizada por el beneficiario durante la vigencia del servicio, desde el momento que se inicia el viaje ininterrumpido de su casa al Centro Educativo o CADIS, por cualquier medio de transporte y/o por acción motora propia o durante su estancia en las instalaciones propias del Centro Educativo o CADIS.</w:t>
            </w:r>
          </w:p>
          <w:p w14:paraId="2AAD49F1" w14:textId="77777777" w:rsidR="00662222" w:rsidRPr="00CC362D" w:rsidRDefault="00662222" w:rsidP="00CC362D">
            <w:pPr>
              <w:spacing w:after="0" w:line="240" w:lineRule="auto"/>
              <w:jc w:val="both"/>
              <w:rPr>
                <w:rFonts w:ascii="Calibri" w:hAnsi="Calibri" w:cs="Calibri"/>
                <w:color w:val="000000"/>
                <w:sz w:val="18"/>
                <w:szCs w:val="18"/>
              </w:rPr>
            </w:pPr>
          </w:p>
          <w:p w14:paraId="31D8078B" w14:textId="77777777"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3.-Se entiende  como Periodicidad de Accidente Escolar lo siguiente:</w:t>
            </w:r>
          </w:p>
          <w:p w14:paraId="2729E985" w14:textId="77777777" w:rsidR="00662222" w:rsidRPr="00CC362D" w:rsidRDefault="00662222" w:rsidP="00CC362D">
            <w:pPr>
              <w:spacing w:after="0" w:line="240" w:lineRule="auto"/>
              <w:jc w:val="both"/>
              <w:rPr>
                <w:rFonts w:ascii="Calibri" w:hAnsi="Calibri" w:cs="Calibri"/>
                <w:color w:val="000000"/>
                <w:sz w:val="18"/>
                <w:szCs w:val="18"/>
              </w:rPr>
            </w:pPr>
          </w:p>
          <w:p w14:paraId="47A62DDF"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a) Es el espacio de tiempo transcurrido durante el desarrollo de la actividad Escolar.</w:t>
            </w:r>
          </w:p>
          <w:p w14:paraId="4D3A9DB3"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b) Durante el traslado de la casa al Centro Educativo o CADIS y a la inversa Centro Educativo o CADIS a casa.                                     </w:t>
            </w:r>
          </w:p>
          <w:p w14:paraId="5CC0C620"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lastRenderedPageBreak/>
              <w:t xml:space="preserve">4.- Se tomarán en cuenta las siguientes exclusiones:                     </w:t>
            </w:r>
          </w:p>
          <w:p w14:paraId="6A7D9B41" w14:textId="0DF06883"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Accidentes que pudieran ocurrir en días de descanso escolar y periodos vacacionales o las siguientes consideraciones adicionales: </w:t>
            </w:r>
          </w:p>
          <w:p w14:paraId="4F735778" w14:textId="77777777" w:rsidR="00662222" w:rsidRPr="00CC362D" w:rsidRDefault="00662222" w:rsidP="00CC362D">
            <w:pPr>
              <w:spacing w:after="0" w:line="240" w:lineRule="auto"/>
              <w:jc w:val="both"/>
              <w:rPr>
                <w:rFonts w:ascii="Calibri" w:hAnsi="Calibri" w:cs="Calibri"/>
                <w:color w:val="000000"/>
                <w:sz w:val="18"/>
                <w:szCs w:val="18"/>
              </w:rPr>
            </w:pPr>
          </w:p>
          <w:p w14:paraId="6FBA0073" w14:textId="2998D814"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a)Enfermedades, padecimientos, infecciones, tratamientos médicos y/o quirúrgicos de cualquier naturaleza que no sean el resultado de un Accidente Escolar.                                                                                                       </w:t>
            </w:r>
            <w:r w:rsidR="00662222">
              <w:rPr>
                <w:rFonts w:ascii="Calibri" w:hAnsi="Calibri" w:cs="Calibri"/>
                <w:color w:val="000000"/>
                <w:sz w:val="18"/>
                <w:szCs w:val="18"/>
              </w:rPr>
              <w:br/>
            </w:r>
            <w:r w:rsidRPr="00CC362D">
              <w:rPr>
                <w:rFonts w:ascii="Calibri" w:hAnsi="Calibri" w:cs="Calibri"/>
                <w:color w:val="000000"/>
                <w:sz w:val="18"/>
                <w:szCs w:val="18"/>
              </w:rPr>
              <w:t xml:space="preserve">b)Consecuencias Médico Hospitalarias inherentes a un intento de suicidio y/o suicidio consumado. </w:t>
            </w:r>
          </w:p>
          <w:p w14:paraId="7BEBAA15" w14:textId="6D2A080A"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c)Lesiones y/o enfermedades provocadas intencionalmente.                                                                                   </w:t>
            </w:r>
            <w:r w:rsidR="00662222">
              <w:rPr>
                <w:rFonts w:ascii="Calibri" w:hAnsi="Calibri" w:cs="Calibri"/>
                <w:color w:val="000000"/>
                <w:sz w:val="18"/>
                <w:szCs w:val="18"/>
              </w:rPr>
              <w:br/>
            </w:r>
            <w:r w:rsidRPr="00CC362D">
              <w:rPr>
                <w:rFonts w:ascii="Calibri" w:hAnsi="Calibri" w:cs="Calibri"/>
                <w:color w:val="000000"/>
                <w:sz w:val="18"/>
                <w:szCs w:val="18"/>
              </w:rPr>
              <w:t xml:space="preserve">d) Lesiones sufridas de un beneficiario en la participación como sujeto activo de un delito.                                                                       e)Lesiones sufridas en la participación directa de una RIÑA.                                                                                                                                                                                                                                                                                                                                                                                                                                                                                                                               f)Abortos, cualquiera que sea su causa.                                                                                                                                                                                                                                                                                                                                                                                                                                                                                                                                                                                                                                                                                                                                                                                                                                                                                                                                                                                                                                                                                                                                                                                                                                                                      g)Enfermedades y/o padecimientos Pre existentes.                                                                                                                                                                                                                                                                                                                                                                                                                                                                                                                                                                                                        h) Accidentes que se originen bajo efectos de sustancias narcóticas y/o alcohol.  </w:t>
            </w:r>
          </w:p>
          <w:p w14:paraId="6A689337" w14:textId="5EF62F2D" w:rsidR="00662222"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i)Accidentes sufridos por el beneficiario en motocicletas, motonetas u otros vehículos similares.                                                                                                                                                                                                                                                                                                                                                                      j)</w:t>
            </w:r>
            <w:r w:rsidR="00057272">
              <w:rPr>
                <w:rFonts w:ascii="Calibri" w:hAnsi="Calibri" w:cs="Calibri"/>
                <w:color w:val="000000"/>
                <w:sz w:val="18"/>
                <w:szCs w:val="18"/>
              </w:rPr>
              <w:t xml:space="preserve"> </w:t>
            </w:r>
            <w:r w:rsidRPr="00CC362D">
              <w:rPr>
                <w:rFonts w:ascii="Calibri" w:hAnsi="Calibri" w:cs="Calibri"/>
                <w:color w:val="000000"/>
                <w:sz w:val="18"/>
                <w:szCs w:val="18"/>
              </w:rPr>
              <w:t xml:space="preserve">Accidentes durante la práctica profesional de cualquier tipo de deporte.                                                                                           </w:t>
            </w:r>
          </w:p>
          <w:p w14:paraId="1AE8F219" w14:textId="4F327D1A"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k)</w:t>
            </w:r>
            <w:r w:rsidR="00057272">
              <w:rPr>
                <w:rFonts w:ascii="Calibri" w:hAnsi="Calibri" w:cs="Calibri"/>
                <w:color w:val="000000"/>
                <w:sz w:val="18"/>
                <w:szCs w:val="18"/>
              </w:rPr>
              <w:t xml:space="preserve"> </w:t>
            </w:r>
            <w:r w:rsidRPr="00CC362D">
              <w:rPr>
                <w:rFonts w:ascii="Calibri" w:hAnsi="Calibri" w:cs="Calibri"/>
                <w:color w:val="000000"/>
                <w:sz w:val="18"/>
                <w:szCs w:val="18"/>
              </w:rPr>
              <w:t xml:space="preserve">Accidentes derivados de actividades de "alto riesgo" cirqueo, boxeador, alpinista, charrería, buceo, etc.                                                                                                                </w:t>
            </w:r>
          </w:p>
          <w:p w14:paraId="5E65FA5A" w14:textId="77777777" w:rsidR="00662222" w:rsidRDefault="00662222" w:rsidP="00CC362D">
            <w:pPr>
              <w:spacing w:after="0" w:line="240" w:lineRule="auto"/>
              <w:jc w:val="both"/>
              <w:rPr>
                <w:rFonts w:ascii="Calibri" w:hAnsi="Calibri" w:cs="Calibri"/>
                <w:color w:val="000000"/>
                <w:sz w:val="18"/>
                <w:szCs w:val="18"/>
              </w:rPr>
            </w:pPr>
          </w:p>
          <w:p w14:paraId="02F1BD9D" w14:textId="7AE5D695" w:rsidR="00662222"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5.-La Cobertura /monto de los servicios por accidentado: El hospital otorgará a cada beneficiario en caso de un Accidente Escolar hasta un monto máximo de $ 44,000.00 (Cuarenta y cuatro  mil pesos 00/100 M.N) por evento, para cubrir  cualquiera de los siguientes servicios que a continuación se relacionan de forma enunciativa mas no limitativa:                        </w:t>
            </w:r>
          </w:p>
          <w:p w14:paraId="235E68B7" w14:textId="77777777" w:rsidR="00662222" w:rsidRDefault="00662222" w:rsidP="00CC362D">
            <w:pPr>
              <w:spacing w:after="0" w:line="240" w:lineRule="auto"/>
              <w:jc w:val="both"/>
              <w:rPr>
                <w:rFonts w:ascii="Calibri" w:hAnsi="Calibri" w:cs="Calibri"/>
                <w:color w:val="000000"/>
                <w:sz w:val="18"/>
                <w:szCs w:val="18"/>
              </w:rPr>
            </w:pPr>
          </w:p>
          <w:p w14:paraId="759C7655" w14:textId="0F03E46A"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a) Gastos Hospitalarios </w:t>
            </w:r>
          </w:p>
          <w:p w14:paraId="0E747F23"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b) Honorarios médicos </w:t>
            </w:r>
          </w:p>
          <w:p w14:paraId="263E16B1"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c) Medicamentos</w:t>
            </w:r>
          </w:p>
          <w:p w14:paraId="36F947E3"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d) Consulta medica</w:t>
            </w:r>
          </w:p>
          <w:p w14:paraId="1447A32A"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e) Transfusiones sanguíneas </w:t>
            </w:r>
          </w:p>
          <w:p w14:paraId="1B4B319D"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f) Hospitalización </w:t>
            </w:r>
          </w:p>
          <w:p w14:paraId="2EBB2615"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g) Fracturas, inmovilización </w:t>
            </w:r>
          </w:p>
          <w:p w14:paraId="5CB0C97F"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h) Análisis sanguíneos</w:t>
            </w:r>
          </w:p>
          <w:p w14:paraId="052EED20"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i) Rayos X</w:t>
            </w:r>
          </w:p>
          <w:p w14:paraId="744B8BE2"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j) Tomografías</w:t>
            </w:r>
          </w:p>
          <w:p w14:paraId="11426433"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k) Cirugías menores</w:t>
            </w:r>
          </w:p>
          <w:p w14:paraId="3B0ABF2F"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l) Ultrasonidos </w:t>
            </w:r>
          </w:p>
          <w:p w14:paraId="265552EE" w14:textId="77777777"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m) Suturas </w:t>
            </w:r>
          </w:p>
          <w:p w14:paraId="325B3AAB" w14:textId="77777777"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n) Traslado en ambulancia</w:t>
            </w:r>
          </w:p>
          <w:p w14:paraId="7EFE3FE3" w14:textId="77777777" w:rsidR="00662222" w:rsidRPr="00CC362D" w:rsidRDefault="00662222" w:rsidP="00CC362D">
            <w:pPr>
              <w:spacing w:after="0" w:line="240" w:lineRule="auto"/>
              <w:jc w:val="both"/>
              <w:rPr>
                <w:rFonts w:ascii="Calibri" w:hAnsi="Calibri" w:cs="Calibri"/>
                <w:color w:val="000000"/>
                <w:sz w:val="18"/>
                <w:szCs w:val="18"/>
              </w:rPr>
            </w:pPr>
          </w:p>
          <w:p w14:paraId="70E69386" w14:textId="77777777" w:rsid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 xml:space="preserve">6).- A fin de garantizar las mejores condiciones de mercado para el Municipio de Puerto Vallarta, El hospital  </w:t>
            </w:r>
            <w:r w:rsidRPr="00CC362D">
              <w:rPr>
                <w:rFonts w:ascii="Calibri" w:hAnsi="Calibri" w:cs="Calibri"/>
                <w:color w:val="000000"/>
                <w:sz w:val="18"/>
                <w:szCs w:val="18"/>
              </w:rPr>
              <w:lastRenderedPageBreak/>
              <w:t xml:space="preserve">presentara los documentos que acredite el cabal cumplimiento de los siguientes requisitos: </w:t>
            </w:r>
          </w:p>
          <w:p w14:paraId="0F585A53" w14:textId="77777777" w:rsidR="00662222" w:rsidRPr="00CC362D" w:rsidRDefault="00662222" w:rsidP="00CC362D">
            <w:pPr>
              <w:spacing w:after="0" w:line="240" w:lineRule="auto"/>
              <w:jc w:val="both"/>
              <w:rPr>
                <w:rFonts w:ascii="Calibri" w:hAnsi="Calibri" w:cs="Calibri"/>
                <w:color w:val="000000"/>
                <w:sz w:val="18"/>
                <w:szCs w:val="18"/>
              </w:rPr>
            </w:pPr>
          </w:p>
          <w:p w14:paraId="6C7ED60D" w14:textId="69C47C16"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I.-</w:t>
            </w:r>
            <w:r w:rsidR="00373D21">
              <w:rPr>
                <w:rFonts w:ascii="Calibri" w:hAnsi="Calibri" w:cs="Calibri"/>
                <w:color w:val="000000"/>
                <w:sz w:val="18"/>
                <w:szCs w:val="18"/>
              </w:rPr>
              <w:t xml:space="preserve"> </w:t>
            </w:r>
            <w:r w:rsidRPr="00CC362D">
              <w:rPr>
                <w:rFonts w:ascii="Calibri" w:hAnsi="Calibri" w:cs="Calibri"/>
                <w:color w:val="000000"/>
                <w:sz w:val="18"/>
                <w:szCs w:val="18"/>
              </w:rPr>
              <w:t>Área de Resonancia Magnética.</w:t>
            </w:r>
          </w:p>
          <w:p w14:paraId="58E6ABC1" w14:textId="31D952CD" w:rsidR="00CC362D" w:rsidRPr="00CC362D" w:rsidRDefault="00CC362D" w:rsidP="00CC362D">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II.-</w:t>
            </w:r>
            <w:r w:rsidR="00373D21">
              <w:rPr>
                <w:rFonts w:ascii="Calibri" w:hAnsi="Calibri" w:cs="Calibri"/>
                <w:color w:val="000000"/>
                <w:sz w:val="18"/>
                <w:szCs w:val="18"/>
              </w:rPr>
              <w:t xml:space="preserve"> </w:t>
            </w:r>
            <w:r w:rsidRPr="00CC362D">
              <w:rPr>
                <w:rFonts w:ascii="Calibri" w:hAnsi="Calibri" w:cs="Calibri"/>
                <w:color w:val="000000"/>
                <w:sz w:val="18"/>
                <w:szCs w:val="18"/>
              </w:rPr>
              <w:t xml:space="preserve">Banco de sangre. </w:t>
            </w:r>
          </w:p>
          <w:p w14:paraId="2457EED8" w14:textId="55D6EBEB" w:rsidR="00CC362D" w:rsidRPr="00CC362D" w:rsidRDefault="00C12843" w:rsidP="00CC362D">
            <w:pPr>
              <w:spacing w:after="0" w:line="240" w:lineRule="auto"/>
              <w:jc w:val="both"/>
              <w:rPr>
                <w:rFonts w:ascii="Calibri" w:hAnsi="Calibri" w:cs="Calibri"/>
                <w:color w:val="000000"/>
                <w:sz w:val="18"/>
                <w:szCs w:val="18"/>
              </w:rPr>
            </w:pPr>
            <w:r>
              <w:rPr>
                <w:rFonts w:ascii="Calibri" w:hAnsi="Calibri" w:cs="Calibri"/>
                <w:color w:val="000000"/>
                <w:sz w:val="18"/>
                <w:szCs w:val="18"/>
              </w:rPr>
              <w:t>III</w:t>
            </w:r>
            <w:r w:rsidR="00CC362D" w:rsidRPr="00CC362D">
              <w:rPr>
                <w:rFonts w:ascii="Calibri" w:hAnsi="Calibri" w:cs="Calibri"/>
                <w:color w:val="000000"/>
                <w:sz w:val="18"/>
                <w:szCs w:val="18"/>
              </w:rPr>
              <w:t>.-</w:t>
            </w:r>
            <w:r w:rsidR="00373D21">
              <w:rPr>
                <w:rFonts w:ascii="Calibri" w:hAnsi="Calibri" w:cs="Calibri"/>
                <w:color w:val="000000"/>
                <w:sz w:val="18"/>
                <w:szCs w:val="18"/>
              </w:rPr>
              <w:t xml:space="preserve"> </w:t>
            </w:r>
            <w:r w:rsidR="00CC362D" w:rsidRPr="00CC362D">
              <w:rPr>
                <w:rFonts w:ascii="Calibri" w:hAnsi="Calibri" w:cs="Calibri"/>
                <w:color w:val="000000"/>
                <w:sz w:val="18"/>
                <w:szCs w:val="18"/>
              </w:rPr>
              <w:t xml:space="preserve">Servicio de ambulancia.                                                          </w:t>
            </w:r>
          </w:p>
          <w:p w14:paraId="59223EAF" w14:textId="31258A36" w:rsidR="00C12843" w:rsidRPr="00CC362D" w:rsidRDefault="00C12843" w:rsidP="00C12843">
            <w:pPr>
              <w:spacing w:after="0" w:line="240" w:lineRule="auto"/>
              <w:jc w:val="both"/>
              <w:rPr>
                <w:rFonts w:ascii="Calibri" w:hAnsi="Calibri" w:cs="Calibri"/>
                <w:color w:val="000000"/>
                <w:sz w:val="18"/>
                <w:szCs w:val="18"/>
              </w:rPr>
            </w:pPr>
            <w:r w:rsidRPr="00CC362D">
              <w:rPr>
                <w:rFonts w:ascii="Calibri" w:hAnsi="Calibri" w:cs="Calibri"/>
                <w:color w:val="000000"/>
                <w:sz w:val="18"/>
                <w:szCs w:val="18"/>
              </w:rPr>
              <w:t>I</w:t>
            </w:r>
            <w:r>
              <w:rPr>
                <w:rFonts w:ascii="Calibri" w:hAnsi="Calibri" w:cs="Calibri"/>
                <w:color w:val="000000"/>
                <w:sz w:val="18"/>
                <w:szCs w:val="18"/>
              </w:rPr>
              <w:t>V</w:t>
            </w:r>
            <w:r w:rsidRPr="00CC362D">
              <w:rPr>
                <w:rFonts w:ascii="Calibri" w:hAnsi="Calibri" w:cs="Calibri"/>
                <w:color w:val="000000"/>
                <w:sz w:val="18"/>
                <w:szCs w:val="18"/>
              </w:rPr>
              <w:t>.-</w:t>
            </w:r>
            <w:r>
              <w:rPr>
                <w:rFonts w:ascii="Calibri" w:hAnsi="Calibri" w:cs="Calibri"/>
                <w:color w:val="000000"/>
                <w:sz w:val="18"/>
                <w:szCs w:val="18"/>
              </w:rPr>
              <w:t xml:space="preserve"> </w:t>
            </w:r>
            <w:r w:rsidRPr="00CC362D">
              <w:rPr>
                <w:rFonts w:ascii="Calibri" w:hAnsi="Calibri" w:cs="Calibri"/>
                <w:color w:val="000000"/>
                <w:sz w:val="18"/>
                <w:szCs w:val="18"/>
              </w:rPr>
              <w:t>Certificación vigente del Hospital ante el Consejo de Salubridad General.</w:t>
            </w:r>
          </w:p>
          <w:p w14:paraId="5C72A53D" w14:textId="77777777" w:rsidR="00CC362D" w:rsidRPr="00CC362D" w:rsidRDefault="00CC362D" w:rsidP="00CC362D">
            <w:pPr>
              <w:spacing w:after="0" w:line="240" w:lineRule="auto"/>
              <w:jc w:val="both"/>
              <w:rPr>
                <w:rFonts w:ascii="Calibri" w:hAnsi="Calibri" w:cs="Calibri"/>
                <w:color w:val="000000"/>
                <w:sz w:val="18"/>
                <w:szCs w:val="18"/>
              </w:rPr>
            </w:pPr>
          </w:p>
          <w:p w14:paraId="328FAF7E" w14:textId="3C98CA68" w:rsidR="002B6AED" w:rsidRPr="00662222" w:rsidRDefault="00662222" w:rsidP="00CC362D">
            <w:pPr>
              <w:spacing w:after="0" w:line="240" w:lineRule="auto"/>
              <w:jc w:val="both"/>
              <w:rPr>
                <w:rFonts w:ascii="Calibri" w:hAnsi="Calibri" w:cs="Calibri"/>
                <w:b/>
                <w:bCs/>
                <w:color w:val="000000"/>
                <w:sz w:val="18"/>
                <w:szCs w:val="18"/>
              </w:rPr>
            </w:pPr>
            <w:r w:rsidRPr="00662222">
              <w:rPr>
                <w:rFonts w:ascii="Calibri" w:hAnsi="Calibri" w:cs="Calibri"/>
                <w:b/>
                <w:bCs/>
                <w:color w:val="000000"/>
                <w:sz w:val="18"/>
                <w:szCs w:val="18"/>
              </w:rPr>
              <w:t xml:space="preserve">NOTA: PARA </w:t>
            </w:r>
            <w:r w:rsidR="009F55D9">
              <w:rPr>
                <w:rFonts w:ascii="Calibri" w:hAnsi="Calibri" w:cs="Calibri"/>
                <w:b/>
                <w:bCs/>
                <w:color w:val="000000"/>
                <w:sz w:val="18"/>
                <w:szCs w:val="18"/>
              </w:rPr>
              <w:t xml:space="preserve">EL </w:t>
            </w:r>
            <w:r w:rsidRPr="00662222">
              <w:rPr>
                <w:rFonts w:ascii="Calibri" w:hAnsi="Calibri" w:cs="Calibri"/>
                <w:b/>
                <w:bCs/>
                <w:color w:val="000000"/>
                <w:sz w:val="18"/>
                <w:szCs w:val="18"/>
              </w:rPr>
              <w:t>CUMPLIMIENTO DE LO</w:t>
            </w:r>
            <w:r w:rsidR="00880D60">
              <w:rPr>
                <w:rFonts w:ascii="Calibri" w:hAnsi="Calibri" w:cs="Calibri"/>
                <w:b/>
                <w:bCs/>
                <w:color w:val="000000"/>
                <w:sz w:val="18"/>
                <w:szCs w:val="18"/>
              </w:rPr>
              <w:t>S</w:t>
            </w:r>
            <w:r w:rsidRPr="00662222">
              <w:rPr>
                <w:rFonts w:ascii="Calibri" w:hAnsi="Calibri" w:cs="Calibri"/>
                <w:b/>
                <w:bCs/>
                <w:color w:val="000000"/>
                <w:sz w:val="18"/>
                <w:szCs w:val="18"/>
              </w:rPr>
              <w:t xml:space="preserve"> </w:t>
            </w:r>
            <w:r w:rsidR="00880D60">
              <w:rPr>
                <w:rFonts w:ascii="Calibri" w:hAnsi="Calibri" w:cs="Calibri"/>
                <w:b/>
                <w:bCs/>
                <w:color w:val="000000"/>
                <w:sz w:val="18"/>
                <w:szCs w:val="18"/>
              </w:rPr>
              <w:t xml:space="preserve">REQUISITOS </w:t>
            </w:r>
            <w:r w:rsidRPr="00662222">
              <w:rPr>
                <w:rFonts w:ascii="Calibri" w:hAnsi="Calibri" w:cs="Calibri"/>
                <w:b/>
                <w:bCs/>
                <w:color w:val="000000"/>
                <w:sz w:val="18"/>
                <w:szCs w:val="18"/>
              </w:rPr>
              <w:t>ESTABLECIDO</w:t>
            </w:r>
            <w:r w:rsidR="00880D60">
              <w:rPr>
                <w:rFonts w:ascii="Calibri" w:hAnsi="Calibri" w:cs="Calibri"/>
                <w:b/>
                <w:bCs/>
                <w:color w:val="000000"/>
                <w:sz w:val="18"/>
                <w:szCs w:val="18"/>
              </w:rPr>
              <w:t>S</w:t>
            </w:r>
            <w:r w:rsidRPr="00662222">
              <w:rPr>
                <w:rFonts w:ascii="Calibri" w:hAnsi="Calibri" w:cs="Calibri"/>
                <w:b/>
                <w:bCs/>
                <w:color w:val="000000"/>
                <w:sz w:val="18"/>
                <w:szCs w:val="18"/>
              </w:rPr>
              <w:t xml:space="preserve"> EN LAS FRACCIONES I, II Y III DEL PRESENTE PUNTO</w:t>
            </w:r>
            <w:r w:rsidR="00BC0CD5">
              <w:rPr>
                <w:rFonts w:ascii="Calibri" w:hAnsi="Calibri" w:cs="Calibri"/>
                <w:b/>
                <w:bCs/>
                <w:color w:val="000000"/>
                <w:sz w:val="18"/>
                <w:szCs w:val="18"/>
              </w:rPr>
              <w:t xml:space="preserve"> 6 (SEIS)</w:t>
            </w:r>
            <w:r w:rsidRPr="00662222">
              <w:rPr>
                <w:rFonts w:ascii="Calibri" w:hAnsi="Calibri" w:cs="Calibri"/>
                <w:b/>
                <w:bCs/>
                <w:color w:val="000000"/>
                <w:sz w:val="18"/>
                <w:szCs w:val="18"/>
              </w:rPr>
              <w:t xml:space="preserve">, BASTARÁ CON QUE PRESENTEN UN ESCRITO LIBRE EN EL QUE MANIFIESTEN BAJO PROTESTA DECIR VERDAD DE QUE </w:t>
            </w:r>
            <w:r w:rsidR="00880D60">
              <w:rPr>
                <w:rFonts w:ascii="Calibri" w:hAnsi="Calibri" w:cs="Calibri"/>
                <w:b/>
                <w:bCs/>
                <w:color w:val="000000"/>
                <w:sz w:val="18"/>
                <w:szCs w:val="18"/>
              </w:rPr>
              <w:t xml:space="preserve">SE </w:t>
            </w:r>
            <w:r w:rsidRPr="00662222">
              <w:rPr>
                <w:rFonts w:ascii="Calibri" w:hAnsi="Calibri" w:cs="Calibri"/>
                <w:b/>
                <w:bCs/>
                <w:color w:val="000000"/>
                <w:sz w:val="18"/>
                <w:szCs w:val="18"/>
              </w:rPr>
              <w:t xml:space="preserve">CUMPLE CON LO SOLICITADO, ADJUNTANDO FOTOGRAFÍAS A COLOR COMO CONSTANCIA.                                                                             </w:t>
            </w:r>
          </w:p>
        </w:tc>
      </w:tr>
    </w:tbl>
    <w:p w14:paraId="76C4B5BE" w14:textId="77777777" w:rsidR="00DF0448" w:rsidRDefault="00DF0448" w:rsidP="007A3336">
      <w:pPr>
        <w:jc w:val="both"/>
        <w:rPr>
          <w:rFonts w:ascii="Bookman Old Style" w:hAnsi="Bookman Old Style" w:cs="Arial"/>
          <w:b/>
          <w:sz w:val="20"/>
          <w:szCs w:val="20"/>
        </w:rPr>
      </w:pPr>
    </w:p>
    <w:p w14:paraId="096E43F0" w14:textId="610E2595"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242F0C6E"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723A408A" w14:textId="77777777" w:rsidR="007E551D" w:rsidRDefault="007E551D" w:rsidP="007E551D">
      <w:pPr>
        <w:pStyle w:val="Prrafodelista"/>
        <w:ind w:left="720"/>
        <w:jc w:val="both"/>
        <w:rPr>
          <w:rFonts w:ascii="Bookman Old Style" w:hAnsi="Bookman Old Style" w:cs="Arial"/>
          <w:b/>
          <w:sz w:val="20"/>
          <w:szCs w:val="20"/>
        </w:rPr>
      </w:pPr>
    </w:p>
    <w:p w14:paraId="1F45C2B7" w14:textId="2DED244B" w:rsidR="00350C42" w:rsidRDefault="00AF5C3B" w:rsidP="00350C42">
      <w:pPr>
        <w:pStyle w:val="Prrafodelista"/>
        <w:numPr>
          <w:ilvl w:val="0"/>
          <w:numId w:val="43"/>
        </w:numPr>
        <w:jc w:val="both"/>
        <w:rPr>
          <w:rFonts w:ascii="Bookman Old Style" w:hAnsi="Bookman Old Style" w:cs="Arial"/>
          <w:b/>
          <w:sz w:val="20"/>
          <w:szCs w:val="20"/>
        </w:rPr>
      </w:pPr>
      <w:r>
        <w:rPr>
          <w:rFonts w:ascii="Bookman Old Style" w:hAnsi="Bookman Old Style" w:cs="Arial"/>
          <w:b/>
          <w:sz w:val="20"/>
          <w:szCs w:val="20"/>
        </w:rPr>
        <w:t>Debera</w:t>
      </w:r>
      <w:r w:rsidR="00000892">
        <w:rPr>
          <w:rFonts w:ascii="Bookman Old Style" w:hAnsi="Bookman Old Style" w:cs="Arial"/>
          <w:b/>
          <w:sz w:val="20"/>
          <w:szCs w:val="20"/>
        </w:rPr>
        <w:t xml:space="preserve"> </w:t>
      </w:r>
      <w:r>
        <w:rPr>
          <w:rFonts w:ascii="Bookman Old Style" w:hAnsi="Bookman Old Style" w:cs="Arial"/>
          <w:b/>
          <w:sz w:val="20"/>
          <w:szCs w:val="20"/>
        </w:rPr>
        <w:t xml:space="preserve">presentar la certificacion vigente </w:t>
      </w:r>
      <w:r w:rsidR="00350C42">
        <w:rPr>
          <w:rFonts w:ascii="Bookman Old Style" w:hAnsi="Bookman Old Style" w:cs="Arial"/>
          <w:b/>
          <w:sz w:val="20"/>
          <w:szCs w:val="20"/>
        </w:rPr>
        <w:t>ante el Consejo de Salubridad General.</w:t>
      </w:r>
    </w:p>
    <w:p w14:paraId="34E7A581" w14:textId="053E7BB5" w:rsidR="00350C42" w:rsidRDefault="00350C42" w:rsidP="00350C42">
      <w:pPr>
        <w:pStyle w:val="Prrafodelista"/>
        <w:numPr>
          <w:ilvl w:val="0"/>
          <w:numId w:val="43"/>
        </w:numPr>
        <w:jc w:val="both"/>
        <w:rPr>
          <w:rFonts w:ascii="Bookman Old Style" w:hAnsi="Bookman Old Style" w:cs="Arial"/>
          <w:b/>
          <w:sz w:val="20"/>
          <w:szCs w:val="20"/>
        </w:rPr>
      </w:pPr>
      <w:r>
        <w:rPr>
          <w:rFonts w:ascii="Bookman Old Style" w:hAnsi="Bookman Old Style" w:cs="Arial"/>
          <w:b/>
          <w:sz w:val="20"/>
          <w:szCs w:val="20"/>
        </w:rPr>
        <w:t xml:space="preserve">Debera presentar documentacion que deje </w:t>
      </w:r>
      <w:r w:rsidR="00000892">
        <w:rPr>
          <w:rFonts w:ascii="Bookman Old Style" w:hAnsi="Bookman Old Style" w:cs="Arial"/>
          <w:b/>
          <w:sz w:val="20"/>
          <w:szCs w:val="20"/>
        </w:rPr>
        <w:t>constancia clara y precisa que cuenta con un area de resonacia magnetica.</w:t>
      </w:r>
    </w:p>
    <w:p w14:paraId="5F2D91B6" w14:textId="77777777" w:rsidR="00000892" w:rsidRDefault="00000892" w:rsidP="00000892">
      <w:pPr>
        <w:pStyle w:val="Prrafodelista"/>
        <w:numPr>
          <w:ilvl w:val="0"/>
          <w:numId w:val="43"/>
        </w:numPr>
        <w:jc w:val="both"/>
        <w:rPr>
          <w:rFonts w:ascii="Bookman Old Style" w:hAnsi="Bookman Old Style" w:cs="Arial"/>
          <w:b/>
          <w:sz w:val="20"/>
          <w:szCs w:val="20"/>
        </w:rPr>
      </w:pPr>
      <w:r>
        <w:rPr>
          <w:rFonts w:ascii="Bookman Old Style" w:hAnsi="Bookman Old Style" w:cs="Arial"/>
          <w:b/>
          <w:sz w:val="20"/>
          <w:szCs w:val="20"/>
        </w:rPr>
        <w:t>Debera presentar documentacion que deje constancia clara y precisa de que cuenta con un area de banco de sangre.</w:t>
      </w:r>
      <w:r w:rsidRPr="00000892">
        <w:rPr>
          <w:rFonts w:ascii="Bookman Old Style" w:hAnsi="Bookman Old Style" w:cs="Arial"/>
          <w:b/>
          <w:sz w:val="20"/>
          <w:szCs w:val="20"/>
        </w:rPr>
        <w:t xml:space="preserve"> </w:t>
      </w:r>
    </w:p>
    <w:p w14:paraId="29002702" w14:textId="497A7508" w:rsidR="00000892" w:rsidRPr="00000892" w:rsidRDefault="00000892" w:rsidP="00000892">
      <w:pPr>
        <w:pStyle w:val="Prrafodelista"/>
        <w:numPr>
          <w:ilvl w:val="0"/>
          <w:numId w:val="43"/>
        </w:numPr>
        <w:jc w:val="both"/>
        <w:rPr>
          <w:rFonts w:ascii="Bookman Old Style" w:hAnsi="Bookman Old Style" w:cs="Arial"/>
          <w:b/>
          <w:sz w:val="20"/>
          <w:szCs w:val="20"/>
        </w:rPr>
      </w:pPr>
      <w:r>
        <w:rPr>
          <w:rFonts w:ascii="Bookman Old Style" w:hAnsi="Bookman Old Style" w:cs="Arial"/>
          <w:b/>
          <w:sz w:val="20"/>
          <w:szCs w:val="20"/>
        </w:rPr>
        <w:t>Debera presentar documentacion que deje constancia clara y precisa de que cuenta con servicio de ambulancia.</w:t>
      </w:r>
    </w:p>
    <w:p w14:paraId="2F930BEE" w14:textId="14EF7D6F" w:rsidR="007A3336" w:rsidRPr="00000892" w:rsidRDefault="00350C42" w:rsidP="00000892">
      <w:pPr>
        <w:pStyle w:val="Prrafodelista"/>
        <w:ind w:left="720"/>
        <w:jc w:val="both"/>
        <w:rPr>
          <w:rFonts w:ascii="Bookman Old Style" w:hAnsi="Bookman Old Style" w:cs="Arial"/>
          <w:sz w:val="20"/>
          <w:szCs w:val="20"/>
        </w:rPr>
      </w:pPr>
      <w:r>
        <w:rPr>
          <w:rFonts w:ascii="Bookman Old Style" w:hAnsi="Bookman Old Style" w:cs="Arial"/>
          <w:b/>
          <w:sz w:val="20"/>
          <w:szCs w:val="20"/>
        </w:rPr>
        <w:t xml:space="preserve"> </w:t>
      </w: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4C33C254"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008E7AD9" w:rsidRPr="008E7AD9">
        <w:rPr>
          <w:rFonts w:ascii="Bookman Old Style" w:hAnsi="Bookman Old Style" w:cs="Arial"/>
          <w:b/>
          <w:bCs/>
          <w:sz w:val="20"/>
          <w:szCs w:val="20"/>
        </w:rPr>
        <w:t>DEL 01 DE ABRIL AL</w:t>
      </w:r>
      <w:r w:rsidR="001A7891">
        <w:rPr>
          <w:rFonts w:ascii="Bookman Old Style" w:hAnsi="Bookman Old Style" w:cs="Arial"/>
          <w:b/>
          <w:bCs/>
          <w:sz w:val="20"/>
          <w:szCs w:val="20"/>
        </w:rPr>
        <w:t xml:space="preserve"> </w:t>
      </w:r>
      <w:r w:rsidR="008E7AD9" w:rsidRPr="008E7AD9">
        <w:rPr>
          <w:rFonts w:ascii="Bookman Old Style" w:hAnsi="Bookman Old Style" w:cs="Arial"/>
          <w:b/>
          <w:bCs/>
          <w:sz w:val="20"/>
          <w:szCs w:val="20"/>
        </w:rPr>
        <w:t>16  DE JULIO  2025</w:t>
      </w:r>
      <w:r w:rsidR="005F28FF">
        <w:rPr>
          <w:rFonts w:ascii="Bookman Old Style" w:hAnsi="Bookman Old Style" w:cs="Arial"/>
          <w:b/>
          <w:bCs/>
          <w:sz w:val="20"/>
          <w:szCs w:val="20"/>
        </w:rPr>
        <w:t>.</w:t>
      </w:r>
    </w:p>
    <w:p w14:paraId="68120238" w14:textId="3157606D"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Condiciones de pago.</w:t>
      </w:r>
      <w:r w:rsidRPr="00AC072A">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6860C0D" w14:textId="12BBBEC4" w:rsidR="001C67FA" w:rsidRPr="00E40A9C" w:rsidRDefault="008401AF" w:rsidP="001C67FA">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b/>
          <w:sz w:val="20"/>
          <w:szCs w:val="20"/>
        </w:rPr>
        <w:lastRenderedPageBreak/>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479214C8"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A26B7">
      <w:pPr>
        <w:spacing w:after="0"/>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162A7DDD" w14:textId="77777777" w:rsidR="007F345C" w:rsidRDefault="007F345C">
      <w:pPr>
        <w:rPr>
          <w:rFonts w:ascii="Bookman Old Style" w:hAnsi="Bookman Old Style" w:cs="Arial"/>
          <w:b/>
          <w:sz w:val="18"/>
          <w:szCs w:val="20"/>
        </w:rPr>
      </w:pPr>
      <w:r>
        <w:rPr>
          <w:rFonts w:ascii="Bookman Old Style" w:hAnsi="Bookman Old Style" w:cs="Arial"/>
          <w:b/>
          <w:sz w:val="18"/>
          <w:szCs w:val="20"/>
        </w:rPr>
        <w:br w:type="page"/>
      </w:r>
    </w:p>
    <w:p w14:paraId="0F4CB5E4" w14:textId="5016CFB0" w:rsidR="009D05AB" w:rsidRPr="00596A28" w:rsidRDefault="009D05AB" w:rsidP="000346DE">
      <w:pPr>
        <w:jc w:val="center"/>
        <w:rPr>
          <w:rFonts w:ascii="Bookman Old Style" w:hAnsi="Bookman Old Style" w:cs="Arial"/>
          <w:b/>
          <w:sz w:val="18"/>
          <w:szCs w:val="20"/>
        </w:rPr>
      </w:pPr>
      <w:r w:rsidRPr="00596A28">
        <w:rPr>
          <w:rFonts w:ascii="Bookman Old Style" w:hAnsi="Bookman Old Style" w:cs="Arial"/>
          <w:b/>
          <w:sz w:val="18"/>
          <w:szCs w:val="20"/>
        </w:rPr>
        <w:lastRenderedPageBreak/>
        <w:t>ANEXO 10</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ea requiriente,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LICITACIÓN PÚBLICA N°_______________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0059B776"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 xml:space="preserve">PRECIO </w:t>
            </w:r>
            <w:r w:rsidR="003E1EB1">
              <w:rPr>
                <w:rFonts w:ascii="Calibri" w:eastAsia="Times New Roman" w:hAnsi="Calibri" w:cs="Calibri"/>
                <w:b/>
                <w:bCs/>
                <w:color w:val="000000"/>
                <w:sz w:val="18"/>
                <w:lang w:eastAsia="es-MX"/>
              </w:rPr>
              <w:t>MENSUAL</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2B09D04E"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r w:rsidR="003E1EB1">
              <w:rPr>
                <w:rFonts w:ascii="Calibri" w:eastAsia="Times New Roman" w:hAnsi="Calibri" w:cs="Calibri"/>
                <w:b/>
                <w:bCs/>
                <w:color w:val="000000"/>
                <w:sz w:val="18"/>
                <w:lang w:eastAsia="es-MX"/>
              </w:rPr>
              <w:t xml:space="preserve"> MENSUAL</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65908116" w:rsidR="004F0A3A" w:rsidRPr="0036324F" w:rsidRDefault="009C6DB7"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r w:rsidR="00311E66">
              <w:rPr>
                <w:rFonts w:eastAsia="Times New Roman" w:cstheme="minorHAnsi"/>
                <w:b/>
                <w:color w:val="000000"/>
                <w:sz w:val="18"/>
                <w:lang w:eastAsia="es-MX"/>
              </w:rPr>
              <w:t xml:space="preserve"> POR MES</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6D595786"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 xml:space="preserve">IMPORTE </w:t>
            </w:r>
            <w:r w:rsidR="00311E66">
              <w:rPr>
                <w:rFonts w:eastAsia="Times New Roman" w:cstheme="minorHAnsi"/>
                <w:b/>
                <w:color w:val="000000"/>
                <w:sz w:val="18"/>
                <w:lang w:eastAsia="es-MX"/>
              </w:rPr>
              <w:t>MENSUAL</w:t>
            </w:r>
            <w:r w:rsidRPr="0036324F">
              <w:rPr>
                <w:rFonts w:eastAsia="Times New Roman" w:cstheme="minorHAnsi"/>
                <w:b/>
                <w:color w:val="000000"/>
                <w:sz w:val="18"/>
                <w:lang w:eastAsia="es-MX"/>
              </w:rPr>
              <w:t xml:space="preserve">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6303662F"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w:t>
      </w:r>
      <w:r w:rsidR="006D5C24">
        <w:rPr>
          <w:rFonts w:ascii="Bookman Old Style" w:hAnsi="Bookman Old Style"/>
          <w:sz w:val="20"/>
          <w:szCs w:val="20"/>
        </w:rPr>
        <w:t>mensual</w:t>
      </w:r>
      <w:r w:rsidRPr="00D22DC7">
        <w:rPr>
          <w:rFonts w:ascii="Bookman Old Style" w:hAnsi="Bookman Old Style"/>
          <w:sz w:val="20"/>
          <w:szCs w:val="20"/>
        </w:rPr>
        <w:t xml:space="preserve">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44EB2543"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 xml:space="preserve">Anticipo del </w:t>
      </w:r>
      <w:r w:rsidR="006D5C24">
        <w:rPr>
          <w:rFonts w:ascii="Bookman Old Style" w:hAnsi="Bookman Old Style"/>
          <w:sz w:val="20"/>
          <w:szCs w:val="20"/>
        </w:rPr>
        <w:t>0</w:t>
      </w:r>
      <w:r>
        <w:rPr>
          <w:rFonts w:ascii="Bookman Old Style" w:hAnsi="Bookman Old Style"/>
          <w:sz w:val="20"/>
          <w:szCs w:val="20"/>
        </w:rPr>
        <w:t>% y p</w:t>
      </w:r>
      <w:r w:rsidRPr="00D22DC7">
        <w:rPr>
          <w:rFonts w:ascii="Bookman Old Style" w:hAnsi="Bookman Old Style"/>
          <w:sz w:val="20"/>
          <w:szCs w:val="20"/>
        </w:rPr>
        <w:t>lazo de pago: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 xml:space="preserve">posteriores a </w:t>
      </w:r>
      <w:r w:rsidR="006D5C24">
        <w:rPr>
          <w:rFonts w:ascii="Bookman Old Style" w:eastAsia="Arial Unicode MS" w:hAnsi="Bookman Old Style" w:cs="Arial Unicode MS"/>
          <w:bCs/>
          <w:sz w:val="20"/>
          <w:szCs w:val="16"/>
          <w:lang w:val="es-ES"/>
        </w:rPr>
        <w:t>mes vencido</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lastRenderedPageBreak/>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638DFC9F" w:rsidR="001D5463" w:rsidRDefault="001D5463" w:rsidP="0052202F">
      <w:pPr>
        <w:spacing w:after="0"/>
        <w:ind w:right="193"/>
        <w:jc w:val="center"/>
        <w:rPr>
          <w:rFonts w:ascii="Bookman Old Style" w:hAnsi="Bookman Old Style" w:cs="Arial"/>
          <w:b/>
          <w:sz w:val="16"/>
          <w:szCs w:val="20"/>
        </w:rPr>
      </w:pPr>
    </w:p>
    <w:p w14:paraId="592157DF" w14:textId="6F34E65E" w:rsidR="00713F70" w:rsidRDefault="00713F70" w:rsidP="0052202F">
      <w:pPr>
        <w:spacing w:after="0"/>
        <w:ind w:right="193"/>
        <w:jc w:val="center"/>
        <w:rPr>
          <w:rFonts w:ascii="Bookman Old Style" w:hAnsi="Bookman Old Style" w:cs="Arial"/>
          <w:b/>
          <w:sz w:val="16"/>
          <w:szCs w:val="20"/>
        </w:rPr>
      </w:pPr>
    </w:p>
    <w:p w14:paraId="43D9FA83" w14:textId="77777777" w:rsidR="005E6013" w:rsidRDefault="005E6013" w:rsidP="0052202F">
      <w:pPr>
        <w:spacing w:after="0"/>
        <w:ind w:right="193"/>
        <w:jc w:val="center"/>
        <w:rPr>
          <w:rFonts w:ascii="Bookman Old Style" w:hAnsi="Bookman Old Style" w:cs="Arial"/>
          <w:b/>
          <w:sz w:val="16"/>
          <w:szCs w:val="20"/>
        </w:rPr>
      </w:pPr>
    </w:p>
    <w:p w14:paraId="01452DC0" w14:textId="77777777" w:rsidR="005E6013" w:rsidRDefault="005E6013" w:rsidP="0052202F">
      <w:pPr>
        <w:spacing w:after="0"/>
        <w:ind w:right="193"/>
        <w:jc w:val="center"/>
        <w:rPr>
          <w:rFonts w:ascii="Bookman Old Style" w:hAnsi="Bookman Old Style" w:cs="Arial"/>
          <w:b/>
          <w:sz w:val="16"/>
          <w:szCs w:val="20"/>
        </w:rPr>
      </w:pPr>
    </w:p>
    <w:p w14:paraId="450D7399" w14:textId="77777777" w:rsidR="005E6013" w:rsidRDefault="005E6013" w:rsidP="0052202F">
      <w:pPr>
        <w:spacing w:after="0"/>
        <w:ind w:right="193"/>
        <w:jc w:val="center"/>
        <w:rPr>
          <w:rFonts w:ascii="Bookman Old Style" w:hAnsi="Bookman Old Style" w:cs="Arial"/>
          <w:b/>
          <w:sz w:val="16"/>
          <w:szCs w:val="20"/>
        </w:rPr>
      </w:pPr>
    </w:p>
    <w:p w14:paraId="469F70B4" w14:textId="55F8CE41"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lastRenderedPageBreak/>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LICITACIÓN PÚBLICA N°_______________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LICITACIÓN PÚBLICA N°_______________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79EB" w14:textId="77777777" w:rsidR="00B11864" w:rsidRDefault="00B11864" w:rsidP="00E7092C">
      <w:pPr>
        <w:spacing w:after="0" w:line="240" w:lineRule="auto"/>
      </w:pPr>
      <w:r>
        <w:separator/>
      </w:r>
    </w:p>
  </w:endnote>
  <w:endnote w:type="continuationSeparator" w:id="0">
    <w:p w14:paraId="4089C23A" w14:textId="77777777" w:rsidR="00B11864" w:rsidRDefault="00B11864"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6704" w14:textId="77777777" w:rsidR="00B11864" w:rsidRDefault="00B11864" w:rsidP="00E7092C">
      <w:pPr>
        <w:spacing w:after="0" w:line="240" w:lineRule="auto"/>
      </w:pPr>
      <w:r>
        <w:separator/>
      </w:r>
    </w:p>
  </w:footnote>
  <w:footnote w:type="continuationSeparator" w:id="0">
    <w:p w14:paraId="547DD1FC" w14:textId="77777777" w:rsidR="00B11864" w:rsidRDefault="00B11864"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13F70" w:rsidP="009D3566">
    <w:pPr>
      <w:rPr>
        <w:lang w:val="es-ES"/>
      </w:rPr>
    </w:pPr>
    <w:r>
      <w:pict w14:anchorId="1E3A9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72E0DB3"/>
    <w:multiLevelType w:val="hybridMultilevel"/>
    <w:tmpl w:val="8E34C4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535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6"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DEF0F6D"/>
    <w:multiLevelType w:val="hybridMultilevel"/>
    <w:tmpl w:val="912E2DCC"/>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9"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9" w15:restartNumberingAfterBreak="0">
    <w:nsid w:val="35454EBF"/>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0"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42F45A6B"/>
    <w:multiLevelType w:val="hybridMultilevel"/>
    <w:tmpl w:val="0B169E3E"/>
    <w:lvl w:ilvl="0" w:tplc="40545226">
      <w:start w:val="1"/>
      <w:numFmt w:val="lowerLetter"/>
      <w:lvlText w:val="%1)"/>
      <w:lvlJc w:val="left"/>
      <w:pPr>
        <w:ind w:left="1152" w:hanging="360"/>
      </w:pPr>
      <w:rPr>
        <w:b/>
        <w:bCs/>
        <w:i/>
        <w:iCs/>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9"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1"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3"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5"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8"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9"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F442669"/>
    <w:multiLevelType w:val="hybridMultilevel"/>
    <w:tmpl w:val="80B2A092"/>
    <w:lvl w:ilvl="0" w:tplc="080A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5"/>
  </w:num>
  <w:num w:numId="2">
    <w:abstractNumId w:val="39"/>
  </w:num>
  <w:num w:numId="3">
    <w:abstractNumId w:val="21"/>
  </w:num>
  <w:num w:numId="4">
    <w:abstractNumId w:val="38"/>
  </w:num>
  <w:num w:numId="5">
    <w:abstractNumId w:val="32"/>
  </w:num>
  <w:num w:numId="6">
    <w:abstractNumId w:val="37"/>
  </w:num>
  <w:num w:numId="7">
    <w:abstractNumId w:val="22"/>
  </w:num>
  <w:num w:numId="8">
    <w:abstractNumId w:val="29"/>
  </w:num>
  <w:num w:numId="9">
    <w:abstractNumId w:val="15"/>
  </w:num>
  <w:num w:numId="10">
    <w:abstractNumId w:val="6"/>
  </w:num>
  <w:num w:numId="11">
    <w:abstractNumId w:val="16"/>
  </w:num>
  <w:num w:numId="12">
    <w:abstractNumId w:val="28"/>
  </w:num>
  <w:num w:numId="13">
    <w:abstractNumId w:val="18"/>
  </w:num>
  <w:num w:numId="14">
    <w:abstractNumId w:val="42"/>
  </w:num>
  <w:num w:numId="15">
    <w:abstractNumId w:val="30"/>
  </w:num>
  <w:num w:numId="16">
    <w:abstractNumId w:val="34"/>
  </w:num>
  <w:num w:numId="17">
    <w:abstractNumId w:val="0"/>
  </w:num>
  <w:num w:numId="18">
    <w:abstractNumId w:val="12"/>
  </w:num>
  <w:num w:numId="19">
    <w:abstractNumId w:val="9"/>
  </w:num>
  <w:num w:numId="20">
    <w:abstractNumId w:val="23"/>
  </w:num>
  <w:num w:numId="21">
    <w:abstractNumId w:val="20"/>
  </w:num>
  <w:num w:numId="22">
    <w:abstractNumId w:val="14"/>
  </w:num>
  <w:num w:numId="23">
    <w:abstractNumId w:val="17"/>
  </w:num>
  <w:num w:numId="24">
    <w:abstractNumId w:val="36"/>
  </w:num>
  <w:num w:numId="25">
    <w:abstractNumId w:val="7"/>
  </w:num>
  <w:num w:numId="26">
    <w:abstractNumId w:val="10"/>
  </w:num>
  <w:num w:numId="27">
    <w:abstractNumId w:val="27"/>
  </w:num>
  <w:num w:numId="28">
    <w:abstractNumId w:val="35"/>
  </w:num>
  <w:num w:numId="29">
    <w:abstractNumId w:val="11"/>
  </w:num>
  <w:num w:numId="30">
    <w:abstractNumId w:val="3"/>
  </w:num>
  <w:num w:numId="31">
    <w:abstractNumId w:val="4"/>
  </w:num>
  <w:num w:numId="32">
    <w:abstractNumId w:val="31"/>
  </w:num>
  <w:num w:numId="33">
    <w:abstractNumId w:val="26"/>
  </w:num>
  <w:num w:numId="34">
    <w:abstractNumId w:val="13"/>
  </w:num>
  <w:num w:numId="35">
    <w:abstractNumId w:val="33"/>
  </w:num>
  <w:num w:numId="36">
    <w:abstractNumId w:val="1"/>
  </w:num>
  <w:num w:numId="37">
    <w:abstractNumId w:val="40"/>
  </w:num>
  <w:num w:numId="38">
    <w:abstractNumId w:val="24"/>
  </w:num>
  <w:num w:numId="39">
    <w:abstractNumId w:val="19"/>
  </w:num>
  <w:num w:numId="40">
    <w:abstractNumId w:val="8"/>
  </w:num>
  <w:num w:numId="41">
    <w:abstractNumId w:val="5"/>
  </w:num>
  <w:num w:numId="42">
    <w:abstractNumId w:val="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0892"/>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5727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7275"/>
    <w:rsid w:val="000D0481"/>
    <w:rsid w:val="000D2FA2"/>
    <w:rsid w:val="000D5A44"/>
    <w:rsid w:val="000E0B5D"/>
    <w:rsid w:val="000E1E13"/>
    <w:rsid w:val="000F72FE"/>
    <w:rsid w:val="000F7419"/>
    <w:rsid w:val="00100D5B"/>
    <w:rsid w:val="001041F3"/>
    <w:rsid w:val="00105178"/>
    <w:rsid w:val="00115E6D"/>
    <w:rsid w:val="001210CF"/>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36AB"/>
    <w:rsid w:val="001A5658"/>
    <w:rsid w:val="001A7891"/>
    <w:rsid w:val="001B001C"/>
    <w:rsid w:val="001B04BE"/>
    <w:rsid w:val="001B231A"/>
    <w:rsid w:val="001B5BEE"/>
    <w:rsid w:val="001B7A5C"/>
    <w:rsid w:val="001C0304"/>
    <w:rsid w:val="001C1B13"/>
    <w:rsid w:val="001C67FA"/>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69B"/>
    <w:rsid w:val="002B3BDD"/>
    <w:rsid w:val="002B40BD"/>
    <w:rsid w:val="002B6AE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66"/>
    <w:rsid w:val="00311ED6"/>
    <w:rsid w:val="003120D8"/>
    <w:rsid w:val="00312E79"/>
    <w:rsid w:val="003134BE"/>
    <w:rsid w:val="00315423"/>
    <w:rsid w:val="003304A8"/>
    <w:rsid w:val="00330695"/>
    <w:rsid w:val="003309E1"/>
    <w:rsid w:val="003336AE"/>
    <w:rsid w:val="003417EE"/>
    <w:rsid w:val="00342CCE"/>
    <w:rsid w:val="00343B4B"/>
    <w:rsid w:val="00347DE4"/>
    <w:rsid w:val="0035032C"/>
    <w:rsid w:val="00350C42"/>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3D21"/>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6F70"/>
    <w:rsid w:val="003C70FD"/>
    <w:rsid w:val="003D0E35"/>
    <w:rsid w:val="003D3EEE"/>
    <w:rsid w:val="003E1EB1"/>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78D"/>
    <w:rsid w:val="004867BD"/>
    <w:rsid w:val="0048714B"/>
    <w:rsid w:val="00490CD2"/>
    <w:rsid w:val="00496559"/>
    <w:rsid w:val="00497F13"/>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5276"/>
    <w:rsid w:val="005E52F1"/>
    <w:rsid w:val="005E6013"/>
    <w:rsid w:val="005E66DA"/>
    <w:rsid w:val="005E7530"/>
    <w:rsid w:val="005F0405"/>
    <w:rsid w:val="005F0527"/>
    <w:rsid w:val="005F16CF"/>
    <w:rsid w:val="005F28FF"/>
    <w:rsid w:val="005F2A3C"/>
    <w:rsid w:val="005F32E6"/>
    <w:rsid w:val="005F6A8E"/>
    <w:rsid w:val="0060192C"/>
    <w:rsid w:val="0060397C"/>
    <w:rsid w:val="006047B8"/>
    <w:rsid w:val="00607E40"/>
    <w:rsid w:val="00615037"/>
    <w:rsid w:val="006175BA"/>
    <w:rsid w:val="00620079"/>
    <w:rsid w:val="00621BAF"/>
    <w:rsid w:val="00631F8A"/>
    <w:rsid w:val="00635BAD"/>
    <w:rsid w:val="00641157"/>
    <w:rsid w:val="00644C03"/>
    <w:rsid w:val="00653544"/>
    <w:rsid w:val="00657B90"/>
    <w:rsid w:val="006606DE"/>
    <w:rsid w:val="00662222"/>
    <w:rsid w:val="00663FD3"/>
    <w:rsid w:val="006649A8"/>
    <w:rsid w:val="0066512C"/>
    <w:rsid w:val="00670DC4"/>
    <w:rsid w:val="00672D9A"/>
    <w:rsid w:val="00673AF3"/>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D5C24"/>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70"/>
    <w:rsid w:val="00713FD8"/>
    <w:rsid w:val="00717917"/>
    <w:rsid w:val="00720E20"/>
    <w:rsid w:val="00721994"/>
    <w:rsid w:val="0072609D"/>
    <w:rsid w:val="0073125E"/>
    <w:rsid w:val="007317AE"/>
    <w:rsid w:val="00732AFA"/>
    <w:rsid w:val="00733221"/>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1EF"/>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51D"/>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401AF"/>
    <w:rsid w:val="008429C2"/>
    <w:rsid w:val="00844E17"/>
    <w:rsid w:val="0084730F"/>
    <w:rsid w:val="00847360"/>
    <w:rsid w:val="00857578"/>
    <w:rsid w:val="00857BCA"/>
    <w:rsid w:val="00857DCD"/>
    <w:rsid w:val="0086284E"/>
    <w:rsid w:val="00864881"/>
    <w:rsid w:val="008651A2"/>
    <w:rsid w:val="008712DC"/>
    <w:rsid w:val="0087485D"/>
    <w:rsid w:val="00875A71"/>
    <w:rsid w:val="0087694B"/>
    <w:rsid w:val="00876DC2"/>
    <w:rsid w:val="00880D60"/>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C7605"/>
    <w:rsid w:val="008D00B1"/>
    <w:rsid w:val="008D0987"/>
    <w:rsid w:val="008D3C68"/>
    <w:rsid w:val="008D6EAF"/>
    <w:rsid w:val="008E4C35"/>
    <w:rsid w:val="008E5605"/>
    <w:rsid w:val="008E7AD9"/>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3E4"/>
    <w:rsid w:val="00934717"/>
    <w:rsid w:val="00946276"/>
    <w:rsid w:val="009475F1"/>
    <w:rsid w:val="009559E5"/>
    <w:rsid w:val="009600C7"/>
    <w:rsid w:val="009605CD"/>
    <w:rsid w:val="009638CD"/>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C6DB7"/>
    <w:rsid w:val="009D05AB"/>
    <w:rsid w:val="009D3566"/>
    <w:rsid w:val="009D51C6"/>
    <w:rsid w:val="009E0AA2"/>
    <w:rsid w:val="009E21ED"/>
    <w:rsid w:val="009F0513"/>
    <w:rsid w:val="009F327B"/>
    <w:rsid w:val="009F4926"/>
    <w:rsid w:val="009F55D9"/>
    <w:rsid w:val="009F588E"/>
    <w:rsid w:val="009F5897"/>
    <w:rsid w:val="00A0157B"/>
    <w:rsid w:val="00A062FB"/>
    <w:rsid w:val="00A068BF"/>
    <w:rsid w:val="00A11896"/>
    <w:rsid w:val="00A15C88"/>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5C3B"/>
    <w:rsid w:val="00AF60F7"/>
    <w:rsid w:val="00B000BF"/>
    <w:rsid w:val="00B02A3E"/>
    <w:rsid w:val="00B03B95"/>
    <w:rsid w:val="00B045A6"/>
    <w:rsid w:val="00B1122E"/>
    <w:rsid w:val="00B11864"/>
    <w:rsid w:val="00B11F69"/>
    <w:rsid w:val="00B11F70"/>
    <w:rsid w:val="00B14200"/>
    <w:rsid w:val="00B151CC"/>
    <w:rsid w:val="00B21752"/>
    <w:rsid w:val="00B276F8"/>
    <w:rsid w:val="00B311D0"/>
    <w:rsid w:val="00B3713F"/>
    <w:rsid w:val="00B37759"/>
    <w:rsid w:val="00B41C6E"/>
    <w:rsid w:val="00B45453"/>
    <w:rsid w:val="00B458B8"/>
    <w:rsid w:val="00B466FC"/>
    <w:rsid w:val="00B53DA6"/>
    <w:rsid w:val="00B54743"/>
    <w:rsid w:val="00B6016E"/>
    <w:rsid w:val="00B60564"/>
    <w:rsid w:val="00B64B75"/>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0CD5"/>
    <w:rsid w:val="00BC4D92"/>
    <w:rsid w:val="00BC6C7D"/>
    <w:rsid w:val="00BC71AB"/>
    <w:rsid w:val="00BC7594"/>
    <w:rsid w:val="00BC7DBC"/>
    <w:rsid w:val="00BD14AA"/>
    <w:rsid w:val="00BD5528"/>
    <w:rsid w:val="00BD67AB"/>
    <w:rsid w:val="00BD7BAC"/>
    <w:rsid w:val="00BE2A4A"/>
    <w:rsid w:val="00BE54EC"/>
    <w:rsid w:val="00BF0672"/>
    <w:rsid w:val="00BF3E2D"/>
    <w:rsid w:val="00BF445B"/>
    <w:rsid w:val="00BF56CF"/>
    <w:rsid w:val="00BF6D4E"/>
    <w:rsid w:val="00BF7E77"/>
    <w:rsid w:val="00C01852"/>
    <w:rsid w:val="00C02EDB"/>
    <w:rsid w:val="00C05810"/>
    <w:rsid w:val="00C10145"/>
    <w:rsid w:val="00C11FEB"/>
    <w:rsid w:val="00C12843"/>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2FCD"/>
    <w:rsid w:val="00C53E6A"/>
    <w:rsid w:val="00C542E2"/>
    <w:rsid w:val="00C56DBA"/>
    <w:rsid w:val="00C579EC"/>
    <w:rsid w:val="00C57B4E"/>
    <w:rsid w:val="00C66DC9"/>
    <w:rsid w:val="00C72F51"/>
    <w:rsid w:val="00C75F6A"/>
    <w:rsid w:val="00C764F5"/>
    <w:rsid w:val="00C77833"/>
    <w:rsid w:val="00C77FFA"/>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C362D"/>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00E"/>
    <w:rsid w:val="00D00F37"/>
    <w:rsid w:val="00D01BE3"/>
    <w:rsid w:val="00D04A76"/>
    <w:rsid w:val="00D05366"/>
    <w:rsid w:val="00D067F3"/>
    <w:rsid w:val="00D06862"/>
    <w:rsid w:val="00D07704"/>
    <w:rsid w:val="00D07ECA"/>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04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56B3"/>
    <w:rsid w:val="00EC7BE8"/>
    <w:rsid w:val="00ED40C3"/>
    <w:rsid w:val="00ED43D9"/>
    <w:rsid w:val="00ED4984"/>
    <w:rsid w:val="00ED4C9D"/>
    <w:rsid w:val="00EE3DC4"/>
    <w:rsid w:val="00EF1443"/>
    <w:rsid w:val="00EF5DBE"/>
    <w:rsid w:val="00EF7F72"/>
    <w:rsid w:val="00F00087"/>
    <w:rsid w:val="00F04888"/>
    <w:rsid w:val="00F05947"/>
    <w:rsid w:val="00F06CA5"/>
    <w:rsid w:val="00F14557"/>
    <w:rsid w:val="00F16D21"/>
    <w:rsid w:val="00F170FE"/>
    <w:rsid w:val="00F216C8"/>
    <w:rsid w:val="00F23D40"/>
    <w:rsid w:val="00F266A0"/>
    <w:rsid w:val="00F268A6"/>
    <w:rsid w:val="00F27E4E"/>
    <w:rsid w:val="00F30B9E"/>
    <w:rsid w:val="00F32A39"/>
    <w:rsid w:val="00F33360"/>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A0710"/>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D6676"/>
    <w:rsid w:val="00FE217A"/>
    <w:rsid w:val="00FE5D31"/>
    <w:rsid w:val="00FE6EEA"/>
    <w:rsid w:val="00FF000E"/>
    <w:rsid w:val="00FF1128"/>
    <w:rsid w:val="00FF13B0"/>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1245409953">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29</Pages>
  <Words>8492</Words>
  <Characters>46709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101</cp:revision>
  <cp:lastPrinted>2025-01-03T19:09:00Z</cp:lastPrinted>
  <dcterms:created xsi:type="dcterms:W3CDTF">2025-02-05T15:33:00Z</dcterms:created>
  <dcterms:modified xsi:type="dcterms:W3CDTF">2025-03-14T22:13:00Z</dcterms:modified>
</cp:coreProperties>
</file>